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B72" w:rsidRDefault="00E87B72" w:rsidP="00D421C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Vzor jednacího řádu valné hromady konané mimo zasedání (hlasování per </w:t>
      </w:r>
      <w:proofErr w:type="spellStart"/>
      <w:r>
        <w:rPr>
          <w:b/>
          <w:bCs/>
          <w:sz w:val="28"/>
          <w:szCs w:val="28"/>
        </w:rPr>
        <w:t>rollam</w:t>
      </w:r>
      <w:proofErr w:type="spellEnd"/>
      <w:r>
        <w:rPr>
          <w:b/>
          <w:bCs/>
          <w:sz w:val="28"/>
          <w:szCs w:val="28"/>
        </w:rPr>
        <w:t>)</w:t>
      </w:r>
    </w:p>
    <w:p w:rsidR="00E87B72" w:rsidRDefault="00E87B72" w:rsidP="00E87B72">
      <w:pPr>
        <w:spacing w:line="276" w:lineRule="auto"/>
        <w:rPr>
          <w:sz w:val="22"/>
          <w:szCs w:val="22"/>
        </w:rPr>
      </w:pPr>
    </w:p>
    <w:p w:rsidR="00E87B72" w:rsidRDefault="00E87B72" w:rsidP="00E87B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!!! </w:t>
      </w:r>
      <w:r w:rsidRPr="00946A73">
        <w:rPr>
          <w:sz w:val="22"/>
          <w:szCs w:val="22"/>
          <w:u w:val="single"/>
        </w:rPr>
        <w:t>Níže uvedený vzor jednacího řádu není universálně aplikovatelný. Vždy do něho musí být promítnuta specifika každého jednotlivého spolku vyplývající ze stanov</w:t>
      </w:r>
      <w:r w:rsidR="00946A73" w:rsidRPr="00946A73">
        <w:rPr>
          <w:sz w:val="22"/>
          <w:szCs w:val="22"/>
          <w:u w:val="single"/>
        </w:rPr>
        <w:t xml:space="preserve"> (lhůty, názvy orgánů apod.</w:t>
      </w:r>
      <w:proofErr w:type="gramStart"/>
      <w:r w:rsidR="00946A73" w:rsidRPr="00946A73">
        <w:rPr>
          <w:sz w:val="22"/>
          <w:szCs w:val="22"/>
          <w:u w:val="single"/>
        </w:rPr>
        <w:t>)</w:t>
      </w:r>
      <w:r w:rsidR="00946A73">
        <w:rPr>
          <w:sz w:val="22"/>
          <w:szCs w:val="22"/>
        </w:rPr>
        <w:t xml:space="preserve"> !!!</w:t>
      </w:r>
      <w:proofErr w:type="gramEnd"/>
    </w:p>
    <w:p w:rsidR="00946A73" w:rsidRDefault="00946A73" w:rsidP="00E87B72">
      <w:pPr>
        <w:spacing w:line="276" w:lineRule="auto"/>
        <w:rPr>
          <w:sz w:val="22"/>
          <w:szCs w:val="22"/>
        </w:rPr>
      </w:pPr>
    </w:p>
    <w:p w:rsidR="00946A73" w:rsidRDefault="00946A73" w:rsidP="00E87B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Vzor vychází ze spolku, jehož členy jsou výhradně právnické osoby. V případě spolku, jehož členy jsou fyzické osoby, doporučuji, aby pro hlasování 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 xml:space="preserve"> bylo vyloučeno zastoupení na základě plné moci.</w:t>
      </w:r>
    </w:p>
    <w:p w:rsidR="00946A73" w:rsidRPr="00E87B72" w:rsidRDefault="00946A73" w:rsidP="00946A73">
      <w:pPr>
        <w:pBdr>
          <w:bottom w:val="single" w:sz="4" w:space="1" w:color="auto"/>
        </w:pBdr>
        <w:spacing w:line="276" w:lineRule="auto"/>
        <w:rPr>
          <w:sz w:val="22"/>
          <w:szCs w:val="22"/>
        </w:rPr>
      </w:pPr>
    </w:p>
    <w:p w:rsidR="00E87B72" w:rsidRPr="00E87B72" w:rsidRDefault="00E87B72" w:rsidP="00E87B72">
      <w:pPr>
        <w:spacing w:line="276" w:lineRule="auto"/>
        <w:rPr>
          <w:sz w:val="22"/>
          <w:szCs w:val="22"/>
        </w:rPr>
      </w:pPr>
    </w:p>
    <w:p w:rsidR="003B43A8" w:rsidRPr="007C7AEF" w:rsidRDefault="007C7AEF" w:rsidP="00D421C9">
      <w:pPr>
        <w:spacing w:line="276" w:lineRule="auto"/>
        <w:jc w:val="center"/>
        <w:rPr>
          <w:b/>
          <w:bCs/>
          <w:sz w:val="40"/>
          <w:szCs w:val="40"/>
        </w:rPr>
      </w:pPr>
      <w:r w:rsidRPr="007C7AEF">
        <w:rPr>
          <w:b/>
          <w:bCs/>
          <w:sz w:val="40"/>
          <w:szCs w:val="40"/>
        </w:rPr>
        <w:t>Vzor</w:t>
      </w:r>
    </w:p>
    <w:p w:rsidR="007C7AEF" w:rsidRPr="007C7AEF" w:rsidRDefault="007C7AEF" w:rsidP="00D421C9">
      <w:pPr>
        <w:spacing w:line="276" w:lineRule="auto"/>
        <w:jc w:val="center"/>
        <w:rPr>
          <w:b/>
          <w:bCs/>
          <w:sz w:val="32"/>
          <w:szCs w:val="32"/>
        </w:rPr>
      </w:pPr>
      <w:r w:rsidRPr="007C7AEF">
        <w:rPr>
          <w:b/>
          <w:bCs/>
          <w:sz w:val="32"/>
          <w:szCs w:val="32"/>
        </w:rPr>
        <w:t xml:space="preserve">Jednací řád pro hlasování per </w:t>
      </w:r>
      <w:proofErr w:type="spellStart"/>
      <w:r w:rsidRPr="007C7AEF">
        <w:rPr>
          <w:b/>
          <w:bCs/>
          <w:sz w:val="32"/>
          <w:szCs w:val="32"/>
        </w:rPr>
        <w:t>rollam</w:t>
      </w:r>
      <w:proofErr w:type="spellEnd"/>
    </w:p>
    <w:p w:rsidR="007C7AEF" w:rsidRDefault="007C7AEF" w:rsidP="00D421C9">
      <w:pPr>
        <w:spacing w:line="276" w:lineRule="auto"/>
        <w:jc w:val="center"/>
        <w:rPr>
          <w:sz w:val="32"/>
          <w:szCs w:val="32"/>
        </w:rPr>
      </w:pPr>
    </w:p>
    <w:p w:rsidR="007C7AEF" w:rsidRPr="007C7AEF" w:rsidRDefault="007C7AEF" w:rsidP="00D421C9">
      <w:pPr>
        <w:spacing w:line="276" w:lineRule="auto"/>
        <w:jc w:val="center"/>
        <w:rPr>
          <w:b/>
          <w:bCs/>
          <w:sz w:val="22"/>
          <w:szCs w:val="22"/>
        </w:rPr>
      </w:pPr>
      <w:r w:rsidRPr="007C7AEF">
        <w:rPr>
          <w:b/>
          <w:bCs/>
          <w:sz w:val="22"/>
          <w:szCs w:val="22"/>
        </w:rPr>
        <w:t>Preambule</w:t>
      </w:r>
    </w:p>
    <w:p w:rsidR="007C7AEF" w:rsidRDefault="007C7AEF" w:rsidP="00D421C9">
      <w:pPr>
        <w:spacing w:line="276" w:lineRule="auto"/>
        <w:jc w:val="both"/>
        <w:rPr>
          <w:sz w:val="22"/>
          <w:szCs w:val="22"/>
        </w:rPr>
      </w:pPr>
    </w:p>
    <w:p w:rsidR="007C7AEF" w:rsidRDefault="007C7AEF" w:rsidP="00D421C9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C7AEF">
        <w:rPr>
          <w:sz w:val="22"/>
          <w:szCs w:val="22"/>
        </w:rPr>
        <w:t xml:space="preserve">Statutární orgán spolku </w:t>
      </w:r>
      <w:r w:rsidRPr="00E87B72">
        <w:rPr>
          <w:sz w:val="22"/>
          <w:szCs w:val="22"/>
          <w:highlight w:val="yellow"/>
        </w:rPr>
        <w:t>____________</w:t>
      </w:r>
      <w:r w:rsidRPr="007C7AEF">
        <w:rPr>
          <w:sz w:val="22"/>
          <w:szCs w:val="22"/>
        </w:rPr>
        <w:t xml:space="preserve">, IČO: </w:t>
      </w:r>
      <w:r w:rsidRPr="00E87B72">
        <w:rPr>
          <w:sz w:val="22"/>
          <w:szCs w:val="22"/>
          <w:highlight w:val="yellow"/>
        </w:rPr>
        <w:t>_____________</w:t>
      </w:r>
      <w:r w:rsidRPr="007C7AEF">
        <w:rPr>
          <w:sz w:val="22"/>
          <w:szCs w:val="22"/>
        </w:rPr>
        <w:t xml:space="preserve">, se sídlem </w:t>
      </w:r>
      <w:r w:rsidRPr="00E87B72">
        <w:rPr>
          <w:sz w:val="22"/>
          <w:szCs w:val="22"/>
          <w:highlight w:val="yellow"/>
        </w:rPr>
        <w:t>_______________</w:t>
      </w:r>
      <w:r w:rsidRPr="007C7AEF">
        <w:rPr>
          <w:sz w:val="22"/>
          <w:szCs w:val="22"/>
        </w:rPr>
        <w:t xml:space="preserve">, zapsaný ve spolkovém rejstříku vedeném </w:t>
      </w:r>
      <w:r w:rsidRPr="00E87B72">
        <w:rPr>
          <w:sz w:val="22"/>
          <w:szCs w:val="22"/>
          <w:highlight w:val="yellow"/>
        </w:rPr>
        <w:t>_________</w:t>
      </w:r>
      <w:r w:rsidRPr="007C7AEF">
        <w:rPr>
          <w:sz w:val="22"/>
          <w:szCs w:val="22"/>
        </w:rPr>
        <w:t xml:space="preserve"> soudem v </w:t>
      </w:r>
      <w:r w:rsidRPr="00E87B72">
        <w:rPr>
          <w:sz w:val="22"/>
          <w:szCs w:val="22"/>
          <w:highlight w:val="yellow"/>
        </w:rPr>
        <w:t>__________</w:t>
      </w:r>
      <w:r w:rsidRPr="007C7AEF">
        <w:rPr>
          <w:sz w:val="22"/>
          <w:szCs w:val="22"/>
        </w:rPr>
        <w:t xml:space="preserve"> pod </w:t>
      </w:r>
      <w:proofErr w:type="spellStart"/>
      <w:r w:rsidRPr="007C7AEF">
        <w:rPr>
          <w:sz w:val="22"/>
          <w:szCs w:val="22"/>
        </w:rPr>
        <w:t>sp</w:t>
      </w:r>
      <w:proofErr w:type="spellEnd"/>
      <w:r w:rsidRPr="007C7AEF">
        <w:rPr>
          <w:sz w:val="22"/>
          <w:szCs w:val="22"/>
        </w:rPr>
        <w:t xml:space="preserve">. zn. L </w:t>
      </w:r>
      <w:r w:rsidRPr="00E87B72">
        <w:rPr>
          <w:sz w:val="22"/>
          <w:szCs w:val="22"/>
          <w:highlight w:val="yellow"/>
        </w:rPr>
        <w:t>_____</w:t>
      </w:r>
      <w:r w:rsidRPr="007C7AEF">
        <w:rPr>
          <w:sz w:val="22"/>
          <w:szCs w:val="22"/>
        </w:rPr>
        <w:t xml:space="preserve"> (dále jen „Spolek“), rozhodl, že </w:t>
      </w:r>
      <w:r w:rsidRPr="001A492D">
        <w:rPr>
          <w:sz w:val="22"/>
          <w:szCs w:val="22"/>
          <w:highlight w:val="yellow"/>
        </w:rPr>
        <w:t>členská schůze/valná hromada</w:t>
      </w:r>
      <w:r w:rsidRPr="007C7AEF">
        <w:rPr>
          <w:sz w:val="22"/>
          <w:szCs w:val="22"/>
        </w:rPr>
        <w:t xml:space="preserve"> Spolku v roce 2020 proběhne vzdáleně s elektronickým hlasováním, tedy per </w:t>
      </w:r>
      <w:proofErr w:type="spellStart"/>
      <w:r w:rsidRPr="007C7AEF">
        <w:rPr>
          <w:sz w:val="22"/>
          <w:szCs w:val="22"/>
        </w:rPr>
        <w:t>rollam</w:t>
      </w:r>
      <w:proofErr w:type="spellEnd"/>
      <w:r w:rsidRPr="007C7AEF">
        <w:rPr>
          <w:sz w:val="22"/>
          <w:szCs w:val="22"/>
        </w:rPr>
        <w:t xml:space="preserve">, a to v důsledku epidemie </w:t>
      </w:r>
      <w:proofErr w:type="spellStart"/>
      <w:r w:rsidR="00D421C9"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koronaviru</w:t>
      </w:r>
      <w:proofErr w:type="spellEnd"/>
      <w:r w:rsidR="00D421C9"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SARS CoV-2</w:t>
      </w:r>
      <w:r w:rsid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(též </w:t>
      </w:r>
      <w:r w:rsidRPr="007C7AEF">
        <w:rPr>
          <w:sz w:val="22"/>
          <w:szCs w:val="22"/>
        </w:rPr>
        <w:t>COVID-19</w:t>
      </w:r>
      <w:r w:rsidR="00D421C9">
        <w:rPr>
          <w:sz w:val="22"/>
          <w:szCs w:val="22"/>
        </w:rPr>
        <w:t>)</w:t>
      </w:r>
      <w:r w:rsidRPr="007C7AEF">
        <w:rPr>
          <w:sz w:val="22"/>
          <w:szCs w:val="22"/>
        </w:rPr>
        <w:t xml:space="preserve"> a s tím souvisejících omezení ze strany vlády ČR a Ministerstva zdravotnictví ČR.</w:t>
      </w:r>
    </w:p>
    <w:p w:rsidR="007C7AEF" w:rsidRDefault="007C7AEF" w:rsidP="00D421C9">
      <w:pPr>
        <w:pStyle w:val="Odstavecseseznamem"/>
        <w:spacing w:line="276" w:lineRule="auto"/>
        <w:ind w:left="567"/>
        <w:jc w:val="both"/>
        <w:rPr>
          <w:sz w:val="22"/>
          <w:szCs w:val="22"/>
        </w:rPr>
      </w:pPr>
    </w:p>
    <w:p w:rsidR="00D421C9" w:rsidRPr="00D421C9" w:rsidRDefault="007C7AEF" w:rsidP="00D421C9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Možnost konání jednání a rozhodování spolkových orgánů mimo zasedání</w:t>
      </w:r>
      <w:r w:rsidR="00D421C9">
        <w:rPr>
          <w:sz w:val="22"/>
          <w:szCs w:val="22"/>
        </w:rPr>
        <w:t xml:space="preserve">, tedy např. per </w:t>
      </w:r>
      <w:proofErr w:type="spellStart"/>
      <w:r w:rsidR="00D421C9">
        <w:rPr>
          <w:sz w:val="22"/>
          <w:szCs w:val="22"/>
        </w:rPr>
        <w:t>rollam</w:t>
      </w:r>
      <w:proofErr w:type="spellEnd"/>
      <w:r w:rsidR="00D421C9">
        <w:rPr>
          <w:sz w:val="22"/>
          <w:szCs w:val="22"/>
        </w:rPr>
        <w:t xml:space="preserve">, i v případě, že tato možnost není zakotvena v zakladatelském právním jednání daného spolku (stanovy), vyplývá ze zákona č. 191/2020 Sb., </w:t>
      </w:r>
      <w:r w:rsidR="00D421C9"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o některých opatřeních ke zmírnění dopadů epidemie </w:t>
      </w:r>
      <w:proofErr w:type="spellStart"/>
      <w:r w:rsidR="00D421C9"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koronaviru</w:t>
      </w:r>
      <w:proofErr w:type="spellEnd"/>
      <w:r w:rsidR="00D421C9"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SARS CoV-2 na osoby </w:t>
      </w:r>
      <w:r w:rsidR="00D421C9" w:rsidRPr="00D421C9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cs-CZ"/>
        </w:rPr>
        <w:t>účastnící se soudního řízení, poškozené, oběti trestných činů a právnické osoby a o změně </w:t>
      </w:r>
      <w:r w:rsidR="00D421C9" w:rsidRP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insolvenčního zákona</w:t>
      </w:r>
      <w:r w:rsidR="00D421C9" w:rsidRPr="00D421C9">
        <w:rPr>
          <w:rFonts w:eastAsia="Times New Roman" w:cs="Arial"/>
          <w:color w:val="000000" w:themeColor="text1"/>
          <w:sz w:val="22"/>
          <w:szCs w:val="22"/>
          <w:shd w:val="clear" w:color="auto" w:fill="FFFFFF"/>
          <w:lang w:eastAsia="cs-CZ"/>
        </w:rPr>
        <w:t> a </w:t>
      </w:r>
      <w:r w:rsidR="00D421C9" w:rsidRP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občanského soudního řádu</w:t>
      </w:r>
      <w:r w:rsidR="00D421C9">
        <w:rPr>
          <w:rFonts w:eastAsia="Times New Roman" w:cs="Arial"/>
          <w:color w:val="000000" w:themeColor="text1"/>
          <w:sz w:val="22"/>
          <w:szCs w:val="22"/>
          <w:lang w:eastAsia="cs-CZ"/>
        </w:rPr>
        <w:t xml:space="preserve"> (dále jen „Lex </w:t>
      </w:r>
      <w:proofErr w:type="spellStart"/>
      <w:r w:rsid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Covid</w:t>
      </w:r>
      <w:proofErr w:type="spellEnd"/>
      <w:r w:rsid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“), a to konkrétně v </w:t>
      </w:r>
      <w:proofErr w:type="spellStart"/>
      <w:r w:rsid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ust</w:t>
      </w:r>
      <w:proofErr w:type="spellEnd"/>
      <w:r w:rsidR="00D421C9">
        <w:rPr>
          <w:rFonts w:eastAsia="Times New Roman" w:cs="Arial"/>
          <w:color w:val="000000" w:themeColor="text1"/>
          <w:sz w:val="22"/>
          <w:szCs w:val="22"/>
          <w:lang w:eastAsia="cs-CZ"/>
        </w:rPr>
        <w:t>. § 18 a násl.</w:t>
      </w:r>
    </w:p>
    <w:p w:rsidR="00D421C9" w:rsidRPr="00D421C9" w:rsidRDefault="00D421C9" w:rsidP="00D421C9">
      <w:pPr>
        <w:pStyle w:val="Odstavecseseznamem"/>
        <w:rPr>
          <w:sz w:val="22"/>
          <w:szCs w:val="22"/>
        </w:rPr>
      </w:pPr>
    </w:p>
    <w:p w:rsidR="00D421C9" w:rsidRPr="001A492D" w:rsidRDefault="00D421C9" w:rsidP="00D421C9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Dle § 19 odst. 2 Lex 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 xml:space="preserve"> platí, že:</w:t>
      </w:r>
      <w:r>
        <w:rPr>
          <w:i/>
          <w:iCs/>
          <w:sz w:val="22"/>
          <w:szCs w:val="22"/>
        </w:rPr>
        <w:t xml:space="preserve"> „</w:t>
      </w:r>
      <w:r w:rsidRPr="00D421C9">
        <w:rPr>
          <w:rFonts w:eastAsia="Times New Roman" w:cs="Arial"/>
          <w:i/>
          <w:iCs/>
          <w:color w:val="000000"/>
          <w:sz w:val="22"/>
          <w:szCs w:val="22"/>
          <w:shd w:val="clear" w:color="auto" w:fill="FFFFFF"/>
          <w:lang w:eastAsia="cs-CZ"/>
        </w:rPr>
        <w:t>Nestanoví-li zákon nebo zakladatelské právní jednání podmínky rozhodování podle odstavce 1, určí je v případě nejvyššího orgánu statutární orgán, v případě jiného orgánu tento orgán. Tyto podmínky musí být členům orgánu oznámeny v dostatečném předstihu před rozhodováním</w:t>
      </w:r>
      <w:r>
        <w:rPr>
          <w:rFonts w:eastAsia="Times New Roman" w:cs="Arial"/>
          <w:i/>
          <w:iCs/>
          <w:color w:val="000000"/>
          <w:sz w:val="22"/>
          <w:szCs w:val="22"/>
          <w:shd w:val="clear" w:color="auto" w:fill="FFFFFF"/>
          <w:lang w:eastAsia="cs-CZ"/>
        </w:rPr>
        <w:t>“</w:t>
      </w:r>
      <w:r w:rsidRPr="00D421C9">
        <w:rPr>
          <w:rFonts w:eastAsia="Times New Roman" w:cs="Arial"/>
          <w:i/>
          <w:iCs/>
          <w:color w:val="000000"/>
          <w:sz w:val="22"/>
          <w:szCs w:val="22"/>
          <w:shd w:val="clear" w:color="auto" w:fill="FFFFFF"/>
          <w:lang w:eastAsia="cs-CZ"/>
        </w:rPr>
        <w:t>.</w:t>
      </w:r>
    </w:p>
    <w:p w:rsidR="001A492D" w:rsidRPr="001A492D" w:rsidRDefault="001A492D" w:rsidP="001A492D">
      <w:pPr>
        <w:pStyle w:val="Odstavecseseznamem"/>
        <w:rPr>
          <w:i/>
          <w:iCs/>
          <w:sz w:val="22"/>
          <w:szCs w:val="22"/>
        </w:rPr>
      </w:pPr>
    </w:p>
    <w:p w:rsidR="001A492D" w:rsidRPr="00160F5C" w:rsidRDefault="001A492D" w:rsidP="00D421C9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Statutární orgán Spolku v návaznosti na shora uvedené rozhodl o konání </w:t>
      </w:r>
      <w:r w:rsidRPr="001A492D">
        <w:rPr>
          <w:sz w:val="22"/>
          <w:szCs w:val="22"/>
          <w:highlight w:val="yellow"/>
        </w:rPr>
        <w:t>členské schůze/valné hromady</w:t>
      </w:r>
      <w:r>
        <w:rPr>
          <w:sz w:val="22"/>
          <w:szCs w:val="22"/>
        </w:rPr>
        <w:t xml:space="preserve"> </w:t>
      </w:r>
      <w:r w:rsidRPr="007C7AEF">
        <w:rPr>
          <w:sz w:val="22"/>
          <w:szCs w:val="22"/>
        </w:rPr>
        <w:t xml:space="preserve">vzdáleně s elektronickým hlasováním, tedy per </w:t>
      </w:r>
      <w:proofErr w:type="spellStart"/>
      <w:r w:rsidRPr="007C7AEF"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>, a to na základě pravidel stanovených tímto jednacím řádem.</w:t>
      </w:r>
    </w:p>
    <w:p w:rsidR="00160F5C" w:rsidRPr="00160F5C" w:rsidRDefault="00160F5C" w:rsidP="00160F5C">
      <w:pPr>
        <w:pStyle w:val="Odstavecseseznamem"/>
        <w:rPr>
          <w:i/>
          <w:iCs/>
          <w:sz w:val="22"/>
          <w:szCs w:val="22"/>
        </w:rPr>
      </w:pPr>
    </w:p>
    <w:p w:rsidR="00160F5C" w:rsidRPr="00D421C9" w:rsidRDefault="00160F5C" w:rsidP="00D421C9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Z důvodů omezujících opatření způsobených epidemií </w:t>
      </w:r>
      <w:proofErr w:type="spellStart"/>
      <w:r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koronaviru</w:t>
      </w:r>
      <w:proofErr w:type="spellEnd"/>
      <w:r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SARS CoV-2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a s tím souvisejícího nestandardního způsobu konání </w:t>
      </w:r>
      <w:r w:rsidRPr="00E87B72">
        <w:rPr>
          <w:rFonts w:eastAsia="Times New Roman" w:cs="Arial"/>
          <w:color w:val="000000"/>
          <w:sz w:val="22"/>
          <w:szCs w:val="22"/>
          <w:highlight w:val="yellow"/>
          <w:shd w:val="clear" w:color="auto" w:fill="FFFFFF"/>
          <w:lang w:eastAsia="cs-CZ"/>
        </w:rPr>
        <w:t>členské schůze/valné hromady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jsou na program jednání </w:t>
      </w:r>
      <w:r w:rsidR="00946A73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zařazeny 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pouze otázky, jejich</w:t>
      </w:r>
      <w:r w:rsidR="00946A73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ž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projednání nesnese odkladu z důvodů provozních či důvodů stanovených obecně závaznými právními předpisy.</w:t>
      </w:r>
    </w:p>
    <w:p w:rsidR="00D421C9" w:rsidRPr="00D421C9" w:rsidRDefault="00D421C9" w:rsidP="00D421C9">
      <w:pPr>
        <w:pStyle w:val="Odstavecseseznamem"/>
        <w:spacing w:line="276" w:lineRule="auto"/>
        <w:ind w:left="567"/>
        <w:jc w:val="both"/>
        <w:rPr>
          <w:i/>
          <w:iCs/>
          <w:sz w:val="22"/>
          <w:szCs w:val="22"/>
        </w:rPr>
      </w:pPr>
    </w:p>
    <w:p w:rsidR="00D421C9" w:rsidRDefault="004F1C02" w:rsidP="001A492D">
      <w:pPr>
        <w:pStyle w:val="Odstavecseseznamem"/>
        <w:numPr>
          <w:ilvl w:val="0"/>
          <w:numId w:val="2"/>
        </w:num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Svolání </w:t>
      </w:r>
      <w:r w:rsidRPr="00FE74A0">
        <w:rPr>
          <w:b/>
          <w:bCs/>
          <w:sz w:val="22"/>
          <w:szCs w:val="22"/>
          <w:highlight w:val="yellow"/>
        </w:rPr>
        <w:t>členské schůze/valné hromady</w:t>
      </w:r>
      <w:r w:rsidR="006F204A">
        <w:rPr>
          <w:b/>
          <w:bCs/>
          <w:sz w:val="22"/>
          <w:szCs w:val="22"/>
        </w:rPr>
        <w:t xml:space="preserve"> a usnášeníschopnost</w:t>
      </w:r>
    </w:p>
    <w:p w:rsidR="004F1C02" w:rsidRDefault="004F1C02" w:rsidP="004F1C02">
      <w:pPr>
        <w:spacing w:line="276" w:lineRule="auto"/>
        <w:rPr>
          <w:sz w:val="22"/>
          <w:szCs w:val="22"/>
        </w:rPr>
      </w:pPr>
    </w:p>
    <w:p w:rsidR="00B1775D" w:rsidRDefault="004E16E7" w:rsidP="00B1775D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okamžik svolání </w:t>
      </w:r>
      <w:r w:rsidRPr="00FE74A0">
        <w:rPr>
          <w:sz w:val="22"/>
          <w:szCs w:val="22"/>
          <w:highlight w:val="yellow"/>
        </w:rPr>
        <w:t>členské schůze/valné hromady</w:t>
      </w:r>
      <w:r>
        <w:rPr>
          <w:sz w:val="22"/>
          <w:szCs w:val="22"/>
        </w:rPr>
        <w:t xml:space="preserve"> se považuje odeslání</w:t>
      </w:r>
      <w:r w:rsidR="00B1775D">
        <w:rPr>
          <w:sz w:val="22"/>
          <w:szCs w:val="22"/>
        </w:rPr>
        <w:t xml:space="preserve"> </w:t>
      </w:r>
      <w:r w:rsidR="00B1775D" w:rsidRPr="00B1775D">
        <w:rPr>
          <w:sz w:val="22"/>
          <w:szCs w:val="22"/>
        </w:rPr>
        <w:t xml:space="preserve">pozvánky s návrhem </w:t>
      </w:r>
      <w:r w:rsidRPr="00B1775D">
        <w:rPr>
          <w:sz w:val="22"/>
          <w:szCs w:val="22"/>
        </w:rPr>
        <w:t>programu</w:t>
      </w:r>
      <w:r w:rsidR="00485158">
        <w:rPr>
          <w:sz w:val="22"/>
          <w:szCs w:val="22"/>
        </w:rPr>
        <w:t xml:space="preserve">, </w:t>
      </w:r>
      <w:r w:rsidR="00485158" w:rsidRPr="00B1775D">
        <w:rPr>
          <w:sz w:val="22"/>
          <w:szCs w:val="22"/>
        </w:rPr>
        <w:t>a to formou emailové zprávy na emailové adresy</w:t>
      </w:r>
      <w:r w:rsidR="00485158">
        <w:rPr>
          <w:sz w:val="22"/>
          <w:szCs w:val="22"/>
        </w:rPr>
        <w:t xml:space="preserve"> členských subjektů</w:t>
      </w:r>
      <w:r w:rsidR="00485158">
        <w:rPr>
          <w:sz w:val="22"/>
          <w:szCs w:val="22"/>
        </w:rPr>
        <w:t xml:space="preserve"> evidované </w:t>
      </w:r>
      <w:r w:rsidR="00485158" w:rsidRPr="00341267">
        <w:rPr>
          <w:sz w:val="22"/>
          <w:szCs w:val="22"/>
          <w:highlight w:val="yellow"/>
        </w:rPr>
        <w:t>v seznamu členů</w:t>
      </w:r>
      <w:r w:rsidR="00341267" w:rsidRPr="00341267">
        <w:rPr>
          <w:sz w:val="22"/>
          <w:szCs w:val="22"/>
          <w:highlight w:val="yellow"/>
        </w:rPr>
        <w:t>/pro účely běžné elektronické komunikace</w:t>
      </w:r>
      <w:r w:rsidR="00485158" w:rsidRPr="00B1775D">
        <w:rPr>
          <w:sz w:val="22"/>
          <w:szCs w:val="22"/>
        </w:rPr>
        <w:t>.</w:t>
      </w:r>
    </w:p>
    <w:p w:rsidR="00485158" w:rsidRDefault="00160F5C" w:rsidP="00B1775D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Povinnou přílohou pozvánky je</w:t>
      </w:r>
      <w:r w:rsidR="00485158">
        <w:rPr>
          <w:sz w:val="22"/>
          <w:szCs w:val="22"/>
        </w:rPr>
        <w:t>:</w:t>
      </w:r>
    </w:p>
    <w:p w:rsidR="00160F5C" w:rsidRDefault="00160F5C" w:rsidP="00485158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tento jednací řád</w:t>
      </w:r>
      <w:r w:rsidR="00485158">
        <w:rPr>
          <w:sz w:val="22"/>
          <w:szCs w:val="22"/>
        </w:rPr>
        <w:t xml:space="preserve">, </w:t>
      </w:r>
    </w:p>
    <w:p w:rsidR="00485158" w:rsidRDefault="00485158" w:rsidP="00485158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návrh usnesení k jednotlivým bodům programu,</w:t>
      </w:r>
    </w:p>
    <w:p w:rsidR="00485158" w:rsidRDefault="00485158" w:rsidP="00485158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podklady k jednotlivým bodům programu.</w:t>
      </w:r>
    </w:p>
    <w:p w:rsidR="00B1775D" w:rsidRPr="00160F5C" w:rsidRDefault="00160F5C" w:rsidP="00485158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Členové spolku s hlasovacím právem </w:t>
      </w:r>
      <w:r w:rsidR="00485158">
        <w:rPr>
          <w:sz w:val="22"/>
          <w:szCs w:val="22"/>
        </w:rPr>
        <w:t>jsou povinni ve</w:t>
      </w:r>
      <w:r>
        <w:rPr>
          <w:sz w:val="22"/>
          <w:szCs w:val="22"/>
        </w:rPr>
        <w:t xml:space="preserve"> lhůtě 7 dnů </w:t>
      </w:r>
      <w:r w:rsidR="00485158">
        <w:rPr>
          <w:sz w:val="22"/>
          <w:szCs w:val="22"/>
        </w:rPr>
        <w:t xml:space="preserve">ode dne svolání </w:t>
      </w:r>
      <w:r w:rsidR="00485158" w:rsidRPr="00FE74A0">
        <w:rPr>
          <w:sz w:val="22"/>
          <w:szCs w:val="22"/>
          <w:highlight w:val="yellow"/>
        </w:rPr>
        <w:t>členské schůze/valné hromady</w:t>
      </w:r>
      <w:r w:rsidR="00485158">
        <w:rPr>
          <w:sz w:val="22"/>
          <w:szCs w:val="22"/>
        </w:rPr>
        <w:t xml:space="preserve"> </w:t>
      </w:r>
      <w:r>
        <w:rPr>
          <w:sz w:val="22"/>
          <w:szCs w:val="22"/>
        </w:rPr>
        <w:t>označi</w:t>
      </w:r>
      <w:r w:rsidR="00485158">
        <w:rPr>
          <w:sz w:val="22"/>
          <w:szCs w:val="22"/>
        </w:rPr>
        <w:t>t</w:t>
      </w:r>
      <w:r>
        <w:rPr>
          <w:sz w:val="22"/>
          <w:szCs w:val="22"/>
        </w:rPr>
        <w:t xml:space="preserve"> statutárnímu orgánu Spolku osobu</w:t>
      </w:r>
      <w:r w:rsidR="00B1775D" w:rsidRPr="00160F5C">
        <w:rPr>
          <w:sz w:val="22"/>
          <w:szCs w:val="22"/>
        </w:rPr>
        <w:t>, která bude člena při hlasování zastupovat a její emailovou adresu</w:t>
      </w:r>
      <w:r w:rsidR="00485158">
        <w:rPr>
          <w:sz w:val="22"/>
          <w:szCs w:val="22"/>
        </w:rPr>
        <w:t xml:space="preserve">; v případě, že člen </w:t>
      </w:r>
      <w:r w:rsidR="00BA1BAC">
        <w:rPr>
          <w:sz w:val="22"/>
          <w:szCs w:val="22"/>
        </w:rPr>
        <w:t xml:space="preserve">Spolku </w:t>
      </w:r>
      <w:r w:rsidR="00485158">
        <w:rPr>
          <w:sz w:val="22"/>
          <w:szCs w:val="22"/>
        </w:rPr>
        <w:t xml:space="preserve">tak ve stanovené lhůtě neučiní, platí, že člen hlasuje prostřednictvím svého statutárního orgánu z emailové adresy dle </w:t>
      </w:r>
      <w:r w:rsidR="00BD4A33">
        <w:rPr>
          <w:sz w:val="22"/>
          <w:szCs w:val="22"/>
        </w:rPr>
        <w:t>odst.</w:t>
      </w:r>
      <w:r w:rsidR="00485158">
        <w:rPr>
          <w:sz w:val="22"/>
          <w:szCs w:val="22"/>
        </w:rPr>
        <w:t xml:space="preserve"> 1 tohoto článku jednacího řádu.</w:t>
      </w:r>
    </w:p>
    <w:p w:rsidR="006F204A" w:rsidRDefault="00B1775D" w:rsidP="00485158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zastoupení člena Spolku jinou osobou než statutárním orgánem</w:t>
      </w:r>
      <w:r w:rsidR="006F204A">
        <w:rPr>
          <w:sz w:val="22"/>
          <w:szCs w:val="22"/>
        </w:rPr>
        <w:t>,</w:t>
      </w:r>
      <w:r>
        <w:rPr>
          <w:sz w:val="22"/>
          <w:szCs w:val="22"/>
        </w:rPr>
        <w:t xml:space="preserve"> je třeba ve lhůtě dle </w:t>
      </w:r>
      <w:r w:rsidR="00160F5C">
        <w:rPr>
          <w:sz w:val="22"/>
          <w:szCs w:val="22"/>
        </w:rPr>
        <w:t>čl. II odst. 1</w:t>
      </w:r>
      <w:r>
        <w:rPr>
          <w:sz w:val="22"/>
          <w:szCs w:val="22"/>
        </w:rPr>
        <w:t xml:space="preserve"> doručit originál plné moci statutárnímu orgánu Spolku.</w:t>
      </w:r>
    </w:p>
    <w:p w:rsidR="004F1C02" w:rsidRDefault="006F204A" w:rsidP="00485158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87B72">
        <w:rPr>
          <w:sz w:val="22"/>
          <w:szCs w:val="22"/>
          <w:highlight w:val="yellow"/>
        </w:rPr>
        <w:t>Členská schůze/valná</w:t>
      </w:r>
      <w:r w:rsidRPr="006F204A">
        <w:rPr>
          <w:sz w:val="22"/>
          <w:szCs w:val="22"/>
        </w:rPr>
        <w:t xml:space="preserve"> hromada je usnášeníschopná, pokud </w:t>
      </w:r>
      <w:r w:rsidR="00E87B72">
        <w:rPr>
          <w:sz w:val="22"/>
          <w:szCs w:val="22"/>
        </w:rPr>
        <w:t>se hlasování účastnila</w:t>
      </w:r>
      <w:r w:rsidRPr="006F204A">
        <w:rPr>
          <w:sz w:val="22"/>
          <w:szCs w:val="22"/>
        </w:rPr>
        <w:t xml:space="preserve"> nadpoloviční většina všech členů Spolku.</w:t>
      </w:r>
      <w:r w:rsidR="00E87B72">
        <w:rPr>
          <w:sz w:val="22"/>
          <w:szCs w:val="22"/>
        </w:rPr>
        <w:t xml:space="preserve"> Hlasování se účastní takový člen Spolku, který hlasuje </w:t>
      </w:r>
      <w:r w:rsidR="00E87B72">
        <w:rPr>
          <w:sz w:val="22"/>
          <w:szCs w:val="22"/>
        </w:rPr>
        <w:t>způsobem a ve lhůtě stanovených tímto jednacím řádem</w:t>
      </w:r>
      <w:r w:rsidR="00E87B72">
        <w:rPr>
          <w:sz w:val="22"/>
          <w:szCs w:val="22"/>
        </w:rPr>
        <w:t xml:space="preserve"> alespoň o jednom bodu programu.</w:t>
      </w:r>
    </w:p>
    <w:p w:rsidR="006F204A" w:rsidRPr="006F204A" w:rsidRDefault="006F204A" w:rsidP="00485158">
      <w:pPr>
        <w:pStyle w:val="Odstavecseseznamem"/>
        <w:numPr>
          <w:ilvl w:val="0"/>
          <w:numId w:val="4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důvodů omezujících opatření způsobených epidemií </w:t>
      </w:r>
      <w:proofErr w:type="spellStart"/>
      <w:r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koronaviru</w:t>
      </w:r>
      <w:proofErr w:type="spellEnd"/>
      <w:r w:rsidRPr="00D421C9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SARS CoV-2</w:t>
      </w:r>
      <w:r w:rsidR="00160F5C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E87B72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a zjednodušení průběhu </w:t>
      </w:r>
      <w:r w:rsidR="00E87B72" w:rsidRPr="00E87B72">
        <w:rPr>
          <w:rFonts w:eastAsia="Times New Roman" w:cs="Arial"/>
          <w:color w:val="000000"/>
          <w:sz w:val="22"/>
          <w:szCs w:val="22"/>
          <w:highlight w:val="yellow"/>
          <w:shd w:val="clear" w:color="auto" w:fill="FFFFFF"/>
          <w:lang w:eastAsia="cs-CZ"/>
        </w:rPr>
        <w:t>členské schůze/valné hromady</w:t>
      </w:r>
      <w:r w:rsidR="00E87B72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160F5C">
        <w:rPr>
          <w:rFonts w:eastAsia="Times New Roman" w:cs="Arial"/>
          <w:color w:val="000000"/>
          <w:sz w:val="22"/>
          <w:szCs w:val="22"/>
          <w:shd w:val="clear" w:color="auto" w:fill="FFFFFF"/>
          <w:lang w:eastAsia="cs-CZ"/>
        </w:rPr>
        <w:t>není možné předkládat protinávrhy k předloženým návrhům usnesení k jednotlivým bodům programu.</w:t>
      </w:r>
    </w:p>
    <w:p w:rsidR="004F1C02" w:rsidRPr="004F1C02" w:rsidRDefault="004F1C02" w:rsidP="004F1C02">
      <w:pPr>
        <w:spacing w:line="276" w:lineRule="auto"/>
        <w:rPr>
          <w:sz w:val="22"/>
          <w:szCs w:val="22"/>
        </w:rPr>
      </w:pPr>
    </w:p>
    <w:p w:rsidR="004F1C02" w:rsidRDefault="006F204A" w:rsidP="001A492D">
      <w:pPr>
        <w:pStyle w:val="Odstavecseseznamem"/>
        <w:numPr>
          <w:ilvl w:val="0"/>
          <w:numId w:val="2"/>
        </w:num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Průběh konání </w:t>
      </w:r>
      <w:r w:rsidRPr="00E87B72">
        <w:rPr>
          <w:b/>
          <w:bCs/>
          <w:sz w:val="22"/>
          <w:szCs w:val="22"/>
          <w:highlight w:val="yellow"/>
        </w:rPr>
        <w:t>členské schůze/valné hromady</w:t>
      </w:r>
    </w:p>
    <w:p w:rsidR="00485158" w:rsidRDefault="00485158" w:rsidP="00485158">
      <w:pPr>
        <w:spacing w:line="276" w:lineRule="auto"/>
        <w:rPr>
          <w:sz w:val="22"/>
          <w:szCs w:val="22"/>
        </w:rPr>
      </w:pPr>
    </w:p>
    <w:p w:rsidR="00485158" w:rsidRDefault="00BD4A33" w:rsidP="00BD4A33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Hlasování probíhá elektronicky formou emailové zprávy. Členové hlasují zasláním emailové zprávy z elektronické adresy dle čl. I odst. 3 tohoto jednacího řádu na e</w:t>
      </w:r>
      <w:r w:rsidR="00341267">
        <w:rPr>
          <w:sz w:val="22"/>
          <w:szCs w:val="22"/>
        </w:rPr>
        <w:t xml:space="preserve">lektronickou adresu Spolku </w:t>
      </w:r>
      <w:r w:rsidR="00341267" w:rsidRPr="00E87B72">
        <w:rPr>
          <w:sz w:val="22"/>
          <w:szCs w:val="22"/>
          <w:highlight w:val="yellow"/>
        </w:rPr>
        <w:t>______@______</w:t>
      </w:r>
      <w:r w:rsidR="00341267">
        <w:rPr>
          <w:sz w:val="22"/>
          <w:szCs w:val="22"/>
        </w:rPr>
        <w:t xml:space="preserve">, a to jednou emailovou zprávou ke všem bodům programu, přičemž v rámci takové emailové zprávy hlasují samostatně ke každému bodu programu, a to uvedením pořadového čísla usnesení a označením </w:t>
      </w:r>
      <w:r w:rsidR="00FE74A0">
        <w:rPr>
          <w:sz w:val="22"/>
          <w:szCs w:val="22"/>
        </w:rPr>
        <w:t>„</w:t>
      </w:r>
      <w:r w:rsidR="00341267">
        <w:rPr>
          <w:sz w:val="22"/>
          <w:szCs w:val="22"/>
        </w:rPr>
        <w:t>PRO, PROTI</w:t>
      </w:r>
      <w:r w:rsidR="00FE74A0">
        <w:rPr>
          <w:sz w:val="22"/>
          <w:szCs w:val="22"/>
        </w:rPr>
        <w:t xml:space="preserve"> nebo</w:t>
      </w:r>
      <w:r w:rsidR="00341267">
        <w:rPr>
          <w:sz w:val="22"/>
          <w:szCs w:val="22"/>
        </w:rPr>
        <w:t xml:space="preserve"> ZDRŽEL SE</w:t>
      </w:r>
      <w:r w:rsidR="00FE74A0">
        <w:rPr>
          <w:sz w:val="22"/>
          <w:szCs w:val="22"/>
        </w:rPr>
        <w:t>“</w:t>
      </w:r>
      <w:r w:rsidR="00341267">
        <w:rPr>
          <w:sz w:val="22"/>
          <w:szCs w:val="22"/>
        </w:rPr>
        <w:t>.</w:t>
      </w:r>
    </w:p>
    <w:p w:rsidR="00341267" w:rsidRDefault="00341267" w:rsidP="00BD4A33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Lhůta pro hlasování je tímto jednacím řádem stanovena na 15 dnů ode dne svolání členské schůze/valné hromady</w:t>
      </w:r>
      <w:r w:rsidR="0089212E">
        <w:rPr>
          <w:sz w:val="22"/>
          <w:szCs w:val="22"/>
        </w:rPr>
        <w:t xml:space="preserve">, tj. do </w:t>
      </w:r>
      <w:r w:rsidR="0089212E" w:rsidRPr="00E87B72">
        <w:rPr>
          <w:sz w:val="22"/>
          <w:szCs w:val="22"/>
          <w:highlight w:val="yellow"/>
        </w:rPr>
        <w:t>_______</w:t>
      </w:r>
      <w:r w:rsidR="0089212E">
        <w:rPr>
          <w:sz w:val="22"/>
          <w:szCs w:val="22"/>
        </w:rPr>
        <w:t xml:space="preserve"> 23:59:59 hod</w:t>
      </w:r>
      <w:r>
        <w:rPr>
          <w:sz w:val="22"/>
          <w:szCs w:val="22"/>
        </w:rPr>
        <w:t>.</w:t>
      </w:r>
      <w:r w:rsidR="0089212E">
        <w:rPr>
          <w:sz w:val="22"/>
          <w:szCs w:val="22"/>
        </w:rPr>
        <w:t xml:space="preserve"> Za rozhodný se považuje okamžik doručení emailové zprávy na předmětnou elektronickou adresu.</w:t>
      </w:r>
    </w:p>
    <w:p w:rsidR="00341267" w:rsidRPr="00485158" w:rsidRDefault="00341267" w:rsidP="00BD4A33">
      <w:pPr>
        <w:pStyle w:val="Odstavecseseznamem"/>
        <w:numPr>
          <w:ilvl w:val="0"/>
          <w:numId w:val="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Usnesení každého bodu programu je přijato, hlasovala-li pro něho nadpoloviční většina přítomných členů Spolku. Za přítomného se člen Spolku považuje tehdy, hlasoval-li alespoň o jednom z bodů zařazených do programu způsobem a ve lhůtě stanovených tímto jednacím řádem.</w:t>
      </w:r>
    </w:p>
    <w:p w:rsidR="00485158" w:rsidRPr="00485158" w:rsidRDefault="00485158" w:rsidP="00485158">
      <w:pPr>
        <w:spacing w:line="276" w:lineRule="auto"/>
        <w:rPr>
          <w:sz w:val="22"/>
          <w:szCs w:val="22"/>
        </w:rPr>
      </w:pPr>
    </w:p>
    <w:p w:rsidR="006F204A" w:rsidRDefault="0089212E" w:rsidP="001A492D">
      <w:pPr>
        <w:pStyle w:val="Odstavecseseznamem"/>
        <w:numPr>
          <w:ilvl w:val="0"/>
          <w:numId w:val="2"/>
        </w:num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Postup statutárního orgánu Spolku po ukončení hlasování</w:t>
      </w:r>
    </w:p>
    <w:p w:rsidR="0089212E" w:rsidRPr="0089212E" w:rsidRDefault="0089212E" w:rsidP="0089212E">
      <w:pPr>
        <w:spacing w:line="276" w:lineRule="auto"/>
        <w:rPr>
          <w:sz w:val="22"/>
          <w:szCs w:val="22"/>
        </w:rPr>
      </w:pPr>
    </w:p>
    <w:p w:rsidR="0089212E" w:rsidRDefault="0089212E" w:rsidP="0089212E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vypršení lhůty pro hlasování dle čl. II tohoto jednacího řádu provede statutární orgán Spolku vyhodnocení </w:t>
      </w:r>
      <w:r w:rsidR="00FE74A0">
        <w:rPr>
          <w:sz w:val="22"/>
          <w:szCs w:val="22"/>
        </w:rPr>
        <w:t xml:space="preserve">průběhu </w:t>
      </w:r>
      <w:r>
        <w:rPr>
          <w:sz w:val="22"/>
          <w:szCs w:val="22"/>
        </w:rPr>
        <w:t xml:space="preserve">hlasování 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>, a to tak, že:</w:t>
      </w:r>
    </w:p>
    <w:p w:rsidR="0089212E" w:rsidRDefault="0089212E" w:rsidP="0089212E">
      <w:pPr>
        <w:pStyle w:val="Odstavecseseznamem"/>
        <w:numPr>
          <w:ilvl w:val="0"/>
          <w:numId w:val="11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ověří mandát každého z hlasujících, tedy zda hlasoval v souladu s pravidly stanovenými tímto jednacím řádem,</w:t>
      </w:r>
    </w:p>
    <w:p w:rsidR="0089212E" w:rsidRDefault="0089212E" w:rsidP="0089212E">
      <w:pPr>
        <w:pStyle w:val="Odstavecseseznamem"/>
        <w:numPr>
          <w:ilvl w:val="0"/>
          <w:numId w:val="11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na základě ověření mandátu hlasujících konstatuje</w:t>
      </w:r>
      <w:r w:rsidR="00FE74A0">
        <w:rPr>
          <w:sz w:val="22"/>
          <w:szCs w:val="22"/>
        </w:rPr>
        <w:t>,</w:t>
      </w:r>
      <w:r>
        <w:rPr>
          <w:sz w:val="22"/>
          <w:szCs w:val="22"/>
        </w:rPr>
        <w:t xml:space="preserve"> zda byla </w:t>
      </w:r>
      <w:r w:rsidRPr="00E87B72">
        <w:rPr>
          <w:sz w:val="22"/>
          <w:szCs w:val="22"/>
          <w:highlight w:val="yellow"/>
        </w:rPr>
        <w:t>členská schůze/valná hromada</w:t>
      </w:r>
      <w:r>
        <w:rPr>
          <w:sz w:val="22"/>
          <w:szCs w:val="22"/>
        </w:rPr>
        <w:t xml:space="preserve"> usnášeníschopná,</w:t>
      </w:r>
    </w:p>
    <w:p w:rsidR="0089212E" w:rsidRDefault="00FE74A0" w:rsidP="0089212E">
      <w:pPr>
        <w:pStyle w:val="Odstavecseseznamem"/>
        <w:numPr>
          <w:ilvl w:val="0"/>
          <w:numId w:val="11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vyhodnotí rozhodnutí o jednotlivých bodech programu.</w:t>
      </w:r>
    </w:p>
    <w:p w:rsidR="00FE74A0" w:rsidRDefault="00FE74A0" w:rsidP="00FE74A0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orgán provede zápis o vyhodnocení průběhu hlasování per </w:t>
      </w:r>
      <w:proofErr w:type="spellStart"/>
      <w:r>
        <w:rPr>
          <w:sz w:val="22"/>
          <w:szCs w:val="22"/>
        </w:rPr>
        <w:t>rollam</w:t>
      </w:r>
      <w:proofErr w:type="spellEnd"/>
      <w:r>
        <w:rPr>
          <w:sz w:val="22"/>
          <w:szCs w:val="22"/>
        </w:rPr>
        <w:t>.</w:t>
      </w:r>
    </w:p>
    <w:p w:rsidR="00FE74A0" w:rsidRDefault="00FE74A0" w:rsidP="00FE74A0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Statutární orgán uloží výsledky hlasování, tj. všechny došlé emailové zprávy od každého z hlasujících, a to jak v elektronické, tak v tištěné podobě, aby bylo možné provést kontrolu průběhu hlasování členské schůze/valné hromady.</w:t>
      </w:r>
    </w:p>
    <w:p w:rsidR="00FE74A0" w:rsidRPr="00FE74A0" w:rsidRDefault="00FE74A0" w:rsidP="00FE74A0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orgán zveřejní </w:t>
      </w:r>
      <w:r w:rsidR="00E87B72">
        <w:rPr>
          <w:sz w:val="22"/>
          <w:szCs w:val="22"/>
        </w:rPr>
        <w:t xml:space="preserve">do 5 dnů ode dne lhůty pro ukončení hlasování </w:t>
      </w:r>
      <w:r>
        <w:rPr>
          <w:sz w:val="22"/>
          <w:szCs w:val="22"/>
        </w:rPr>
        <w:t xml:space="preserve">výsledky hlasování </w:t>
      </w:r>
      <w:r w:rsidRPr="00E87B72">
        <w:rPr>
          <w:sz w:val="22"/>
          <w:szCs w:val="22"/>
          <w:highlight w:val="yellow"/>
        </w:rPr>
        <w:t>členské schůze/valné hromady</w:t>
      </w:r>
      <w:r>
        <w:rPr>
          <w:sz w:val="22"/>
          <w:szCs w:val="22"/>
        </w:rPr>
        <w:t xml:space="preserve">, a to na </w:t>
      </w:r>
      <w:r w:rsidRPr="00FE74A0">
        <w:rPr>
          <w:sz w:val="22"/>
          <w:szCs w:val="22"/>
          <w:highlight w:val="yellow"/>
        </w:rPr>
        <w:t>webových stránkách Spolku/rozesláním těchto výsledků emailovou zprávou na elektronické adresy všech členů Spolku dle čl. I. odst. 1 tohoto jednacího řádu</w:t>
      </w:r>
      <w:r>
        <w:rPr>
          <w:sz w:val="22"/>
          <w:szCs w:val="22"/>
        </w:rPr>
        <w:t>.</w:t>
      </w:r>
    </w:p>
    <w:p w:rsidR="0089212E" w:rsidRPr="0089212E" w:rsidRDefault="0089212E" w:rsidP="0089212E">
      <w:pPr>
        <w:spacing w:line="276" w:lineRule="auto"/>
        <w:rPr>
          <w:sz w:val="22"/>
          <w:szCs w:val="22"/>
        </w:rPr>
      </w:pPr>
    </w:p>
    <w:p w:rsidR="0089212E" w:rsidRDefault="00FE74A0" w:rsidP="001A492D">
      <w:pPr>
        <w:pStyle w:val="Odstavecseseznamem"/>
        <w:numPr>
          <w:ilvl w:val="0"/>
          <w:numId w:val="2"/>
        </w:num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Náhradní </w:t>
      </w:r>
      <w:r w:rsidR="00BA1BAC" w:rsidRPr="00E87B72">
        <w:rPr>
          <w:b/>
          <w:bCs/>
          <w:sz w:val="22"/>
          <w:szCs w:val="22"/>
          <w:highlight w:val="yellow"/>
        </w:rPr>
        <w:t>členská schůze/</w:t>
      </w:r>
      <w:r w:rsidRPr="00E87B72">
        <w:rPr>
          <w:b/>
          <w:bCs/>
          <w:sz w:val="22"/>
          <w:szCs w:val="22"/>
          <w:highlight w:val="yellow"/>
        </w:rPr>
        <w:t>valná hromada</w:t>
      </w:r>
    </w:p>
    <w:p w:rsidR="00BA1BAC" w:rsidRDefault="00BA1BAC" w:rsidP="00BA1BAC">
      <w:pPr>
        <w:spacing w:line="276" w:lineRule="auto"/>
        <w:rPr>
          <w:b/>
          <w:bCs/>
          <w:sz w:val="22"/>
          <w:szCs w:val="22"/>
        </w:rPr>
      </w:pPr>
    </w:p>
    <w:p w:rsidR="00BA1BAC" w:rsidRPr="00BA1BAC" w:rsidRDefault="00BA1BAC" w:rsidP="00BA1BAC">
      <w:pPr>
        <w:pStyle w:val="Odstavecseseznamem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Zjistí-li statutární orgán Spolku postupem podle čl. III tohoto jednacího řádu, že </w:t>
      </w:r>
      <w:r w:rsidRPr="00E87B72">
        <w:rPr>
          <w:sz w:val="22"/>
          <w:szCs w:val="22"/>
          <w:highlight w:val="yellow"/>
        </w:rPr>
        <w:t>členská schůze/valná hromada</w:t>
      </w:r>
      <w:r>
        <w:rPr>
          <w:sz w:val="22"/>
          <w:szCs w:val="22"/>
        </w:rPr>
        <w:t xml:space="preserve"> nebyla usnášeníschopná, svolá náhradní </w:t>
      </w:r>
      <w:r w:rsidRPr="00E87B72">
        <w:rPr>
          <w:sz w:val="22"/>
          <w:szCs w:val="22"/>
          <w:highlight w:val="yellow"/>
        </w:rPr>
        <w:t>členskou schůzi/valnou hromadu</w:t>
      </w:r>
      <w:r>
        <w:rPr>
          <w:sz w:val="22"/>
          <w:szCs w:val="22"/>
        </w:rPr>
        <w:t xml:space="preserve">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257 zákona č. 89/2012 Sb., občanského zákoníku, s tím, že pro jednání náhradní </w:t>
      </w:r>
      <w:r w:rsidRPr="00E87B72">
        <w:rPr>
          <w:sz w:val="22"/>
          <w:szCs w:val="22"/>
          <w:highlight w:val="yellow"/>
        </w:rPr>
        <w:t>členské schůze/valné hromady</w:t>
      </w:r>
      <w:r>
        <w:rPr>
          <w:sz w:val="22"/>
          <w:szCs w:val="22"/>
        </w:rPr>
        <w:t xml:space="preserve"> se použijí pravidla </w:t>
      </w:r>
      <w:r w:rsidR="00E87B72">
        <w:rPr>
          <w:sz w:val="22"/>
          <w:szCs w:val="22"/>
        </w:rPr>
        <w:t>stanovená tímto jednacím řádem obdobně.</w:t>
      </w:r>
    </w:p>
    <w:sectPr w:rsidR="00BA1BAC" w:rsidRPr="00BA1BAC" w:rsidSect="003F55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65BA"/>
    <w:multiLevelType w:val="hybridMultilevel"/>
    <w:tmpl w:val="C9BCA5B2"/>
    <w:lvl w:ilvl="0" w:tplc="F9F029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45257"/>
    <w:multiLevelType w:val="hybridMultilevel"/>
    <w:tmpl w:val="A9F2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726"/>
    <w:multiLevelType w:val="hybridMultilevel"/>
    <w:tmpl w:val="1EA86DDC"/>
    <w:lvl w:ilvl="0" w:tplc="0405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6AD"/>
    <w:multiLevelType w:val="hybridMultilevel"/>
    <w:tmpl w:val="F6B40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7602"/>
    <w:multiLevelType w:val="hybridMultilevel"/>
    <w:tmpl w:val="6192B26C"/>
    <w:lvl w:ilvl="0" w:tplc="36388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C76978"/>
    <w:multiLevelType w:val="hybridMultilevel"/>
    <w:tmpl w:val="57D86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A15E6"/>
    <w:multiLevelType w:val="hybridMultilevel"/>
    <w:tmpl w:val="03CC1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72B8"/>
    <w:multiLevelType w:val="hybridMultilevel"/>
    <w:tmpl w:val="467C5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4DA9"/>
    <w:multiLevelType w:val="hybridMultilevel"/>
    <w:tmpl w:val="37B2FC04"/>
    <w:lvl w:ilvl="0" w:tplc="8C4EF9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8C5362"/>
    <w:multiLevelType w:val="multilevel"/>
    <w:tmpl w:val="B73E6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23B4C"/>
    <w:multiLevelType w:val="hybridMultilevel"/>
    <w:tmpl w:val="D8606886"/>
    <w:lvl w:ilvl="0" w:tplc="3BA0FA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B6924"/>
    <w:multiLevelType w:val="hybridMultilevel"/>
    <w:tmpl w:val="030EB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F"/>
    <w:rsid w:val="00160F5C"/>
    <w:rsid w:val="001A492D"/>
    <w:rsid w:val="00341267"/>
    <w:rsid w:val="003F55A1"/>
    <w:rsid w:val="00485158"/>
    <w:rsid w:val="004A615D"/>
    <w:rsid w:val="004E16E7"/>
    <w:rsid w:val="004F1C02"/>
    <w:rsid w:val="00570C13"/>
    <w:rsid w:val="006F204A"/>
    <w:rsid w:val="007C7AEF"/>
    <w:rsid w:val="0089212E"/>
    <w:rsid w:val="00946A73"/>
    <w:rsid w:val="00B1775D"/>
    <w:rsid w:val="00BA1BAC"/>
    <w:rsid w:val="00BD4A33"/>
    <w:rsid w:val="00D421C9"/>
    <w:rsid w:val="00E87B72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58542"/>
  <w14:defaultImageDpi w14:val="32767"/>
  <w15:chartTrackingRefBased/>
  <w15:docId w15:val="{296786D9-D6ED-0949-B0BA-9D94E929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cstheme="majorBidi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AE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D421C9"/>
  </w:style>
  <w:style w:type="character" w:styleId="Hypertextovodkaz">
    <w:name w:val="Hyperlink"/>
    <w:basedOn w:val="Standardnpsmoodstavce"/>
    <w:uiPriority w:val="99"/>
    <w:semiHidden/>
    <w:unhideWhenUsed/>
    <w:rsid w:val="00D4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Viduna</dc:creator>
  <cp:keywords/>
  <dc:description/>
  <cp:lastModifiedBy>Daniel Viduna</cp:lastModifiedBy>
  <cp:revision>1</cp:revision>
  <dcterms:created xsi:type="dcterms:W3CDTF">2020-10-16T08:13:00Z</dcterms:created>
  <dcterms:modified xsi:type="dcterms:W3CDTF">2020-10-16T14:18:00Z</dcterms:modified>
</cp:coreProperties>
</file>